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FB2D5" w14:textId="26620A62" w:rsidR="00733C87" w:rsidRPr="0019040D" w:rsidRDefault="006A25C6" w:rsidP="00733C8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November 15</w:t>
      </w:r>
      <w:r w:rsidR="00891DC9" w:rsidRPr="0019040D">
        <w:rPr>
          <w:sz w:val="20"/>
          <w:szCs w:val="20"/>
        </w:rPr>
        <w:t>, 2024</w:t>
      </w:r>
    </w:p>
    <w:p w14:paraId="6AFE4923" w14:textId="3848A858" w:rsidR="00733C87" w:rsidRPr="0019040D" w:rsidRDefault="00733C87" w:rsidP="00733C87">
      <w:pPr>
        <w:pStyle w:val="NoSpacing"/>
        <w:rPr>
          <w:sz w:val="20"/>
          <w:szCs w:val="20"/>
        </w:rPr>
      </w:pPr>
    </w:p>
    <w:p w14:paraId="04A9B5F6" w14:textId="17466910" w:rsidR="0044407A" w:rsidRPr="0019040D" w:rsidRDefault="0044407A" w:rsidP="00733C87">
      <w:pPr>
        <w:pStyle w:val="NoSpacing"/>
        <w:rPr>
          <w:sz w:val="20"/>
          <w:szCs w:val="20"/>
        </w:rPr>
      </w:pPr>
      <w:r w:rsidRPr="0019040D">
        <w:rPr>
          <w:sz w:val="20"/>
          <w:szCs w:val="20"/>
        </w:rPr>
        <w:t>Weiping Wu, Ph.D</w:t>
      </w:r>
      <w:r w:rsidR="00D77729" w:rsidRPr="0019040D">
        <w:rPr>
          <w:sz w:val="20"/>
          <w:szCs w:val="20"/>
        </w:rPr>
        <w:t>.</w:t>
      </w:r>
    </w:p>
    <w:p w14:paraId="1797D6D7" w14:textId="77777777" w:rsidR="0044407A" w:rsidRPr="0019040D" w:rsidRDefault="0044407A" w:rsidP="00733C87">
      <w:pPr>
        <w:pStyle w:val="NoSpacing"/>
        <w:rPr>
          <w:sz w:val="20"/>
          <w:szCs w:val="20"/>
        </w:rPr>
      </w:pPr>
      <w:r w:rsidRPr="0019040D">
        <w:rPr>
          <w:sz w:val="20"/>
          <w:szCs w:val="20"/>
        </w:rPr>
        <w:t>President</w:t>
      </w:r>
    </w:p>
    <w:p w14:paraId="762EC5F2" w14:textId="0DAF4286" w:rsidR="00733C87" w:rsidRPr="0019040D" w:rsidRDefault="00733C87" w:rsidP="00733C87">
      <w:pPr>
        <w:pStyle w:val="NoSpacing"/>
        <w:rPr>
          <w:sz w:val="20"/>
          <w:szCs w:val="20"/>
        </w:rPr>
      </w:pPr>
      <w:r w:rsidRPr="0019040D">
        <w:rPr>
          <w:sz w:val="20"/>
          <w:szCs w:val="20"/>
        </w:rPr>
        <w:t>Planning Accreditation Board</w:t>
      </w:r>
    </w:p>
    <w:p w14:paraId="5F18FAB2" w14:textId="77777777" w:rsidR="00733C87" w:rsidRPr="0019040D" w:rsidRDefault="00733C87" w:rsidP="00733C87">
      <w:pPr>
        <w:pStyle w:val="NoSpacing"/>
        <w:rPr>
          <w:sz w:val="20"/>
          <w:szCs w:val="20"/>
        </w:rPr>
      </w:pPr>
      <w:r w:rsidRPr="0019040D">
        <w:rPr>
          <w:sz w:val="20"/>
          <w:szCs w:val="20"/>
        </w:rPr>
        <w:t>2334 W. Lawrence Avenue</w:t>
      </w:r>
    </w:p>
    <w:p w14:paraId="4A817B39" w14:textId="66BC4110" w:rsidR="00733C87" w:rsidRPr="0019040D" w:rsidRDefault="00733C87" w:rsidP="00733C87">
      <w:pPr>
        <w:pStyle w:val="NoSpacing"/>
        <w:rPr>
          <w:sz w:val="20"/>
          <w:szCs w:val="20"/>
        </w:rPr>
      </w:pPr>
      <w:r w:rsidRPr="0019040D">
        <w:rPr>
          <w:sz w:val="20"/>
          <w:szCs w:val="20"/>
        </w:rPr>
        <w:t>Suite 209</w:t>
      </w:r>
      <w:r w:rsidRPr="0019040D">
        <w:rPr>
          <w:sz w:val="20"/>
          <w:szCs w:val="20"/>
        </w:rPr>
        <w:br/>
        <w:t>Chicago, IL 60625</w:t>
      </w:r>
    </w:p>
    <w:p w14:paraId="022F7FBE" w14:textId="77777777" w:rsidR="00733C87" w:rsidRPr="0019040D" w:rsidRDefault="00733C87" w:rsidP="00733C87">
      <w:pPr>
        <w:rPr>
          <w:rFonts w:cstheme="minorHAnsi"/>
          <w:sz w:val="20"/>
          <w:szCs w:val="20"/>
        </w:rPr>
      </w:pPr>
    </w:p>
    <w:p w14:paraId="11EC500D" w14:textId="60781C67" w:rsidR="00733C87" w:rsidRPr="0019040D" w:rsidRDefault="00733C87" w:rsidP="00733C87">
      <w:pPr>
        <w:rPr>
          <w:rFonts w:cstheme="minorHAnsi"/>
          <w:sz w:val="20"/>
          <w:szCs w:val="20"/>
        </w:rPr>
      </w:pPr>
      <w:r w:rsidRPr="0019040D">
        <w:rPr>
          <w:rFonts w:cstheme="minorHAnsi"/>
          <w:sz w:val="20"/>
          <w:szCs w:val="20"/>
        </w:rPr>
        <w:t xml:space="preserve">Dear </w:t>
      </w:r>
      <w:r w:rsidR="00795424" w:rsidRPr="0019040D">
        <w:rPr>
          <w:rFonts w:cstheme="minorHAnsi"/>
          <w:sz w:val="20"/>
          <w:szCs w:val="20"/>
        </w:rPr>
        <w:t>Weiping</w:t>
      </w:r>
      <w:r w:rsidRPr="0019040D">
        <w:rPr>
          <w:rFonts w:cstheme="minorHAnsi"/>
          <w:sz w:val="20"/>
          <w:szCs w:val="20"/>
        </w:rPr>
        <w:t>,</w:t>
      </w:r>
    </w:p>
    <w:p w14:paraId="7BCBE386" w14:textId="77777777" w:rsidR="00733C87" w:rsidRPr="0019040D" w:rsidRDefault="00733C87" w:rsidP="00733C87">
      <w:pPr>
        <w:rPr>
          <w:rFonts w:cstheme="minorHAnsi"/>
          <w:sz w:val="20"/>
          <w:szCs w:val="20"/>
        </w:rPr>
      </w:pPr>
    </w:p>
    <w:p w14:paraId="48D3428B" w14:textId="4D714206" w:rsidR="00A43EE0" w:rsidRDefault="002E3BFB" w:rsidP="00A43EE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Thank you for sharing </w:t>
      </w:r>
      <w:r w:rsidR="006E4964">
        <w:rPr>
          <w:rFonts w:cstheme="minorHAnsi"/>
          <w:sz w:val="20"/>
          <w:szCs w:val="20"/>
        </w:rPr>
        <w:t>the second</w:t>
      </w:r>
      <w:r w:rsidR="007E5055">
        <w:rPr>
          <w:rFonts w:cstheme="minorHAnsi"/>
          <w:sz w:val="20"/>
          <w:szCs w:val="20"/>
        </w:rPr>
        <w:t xml:space="preserve"> draft of proposed a</w:t>
      </w:r>
      <w:r w:rsidR="00AB2A15">
        <w:rPr>
          <w:rFonts w:cstheme="minorHAnsi"/>
          <w:sz w:val="20"/>
          <w:szCs w:val="20"/>
        </w:rPr>
        <w:t xml:space="preserve">mendments to the </w:t>
      </w:r>
      <w:r w:rsidR="007E5055" w:rsidRPr="007E5055">
        <w:rPr>
          <w:rFonts w:cstheme="minorHAnsi"/>
          <w:sz w:val="20"/>
          <w:szCs w:val="20"/>
        </w:rPr>
        <w:t>Planning Accreditation Boar</w:t>
      </w:r>
      <w:r w:rsidR="00AB2A15">
        <w:rPr>
          <w:rFonts w:cstheme="minorHAnsi"/>
          <w:sz w:val="20"/>
          <w:szCs w:val="20"/>
        </w:rPr>
        <w:t xml:space="preserve">d’s (PAB) </w:t>
      </w:r>
      <w:r w:rsidR="007E5055" w:rsidRPr="007E5055">
        <w:rPr>
          <w:rFonts w:cstheme="minorHAnsi"/>
          <w:sz w:val="20"/>
          <w:szCs w:val="20"/>
        </w:rPr>
        <w:t>Accreditation</w:t>
      </w:r>
      <w:r w:rsidR="00AB2A15">
        <w:rPr>
          <w:rFonts w:cstheme="minorHAnsi"/>
          <w:sz w:val="20"/>
          <w:szCs w:val="20"/>
        </w:rPr>
        <w:t xml:space="preserve"> and the opportunity to comment on them. We appreciate your consideration of our comments </w:t>
      </w:r>
      <w:r w:rsidR="00FE132B">
        <w:rPr>
          <w:rFonts w:cstheme="minorHAnsi"/>
          <w:sz w:val="20"/>
          <w:szCs w:val="20"/>
        </w:rPr>
        <w:t xml:space="preserve">on </w:t>
      </w:r>
      <w:r w:rsidR="00AB2A15">
        <w:rPr>
          <w:rFonts w:cstheme="minorHAnsi"/>
          <w:sz w:val="20"/>
          <w:szCs w:val="20"/>
        </w:rPr>
        <w:t>the initial draft and note</w:t>
      </w:r>
      <w:r w:rsidR="00FE132B">
        <w:rPr>
          <w:rFonts w:cstheme="minorHAnsi"/>
          <w:sz w:val="20"/>
          <w:szCs w:val="20"/>
        </w:rPr>
        <w:t xml:space="preserve">d the adoption of several into the current draft. </w:t>
      </w:r>
      <w:r w:rsidR="00A038CC">
        <w:rPr>
          <w:rFonts w:cstheme="minorHAnsi"/>
          <w:sz w:val="20"/>
          <w:szCs w:val="20"/>
        </w:rPr>
        <w:t xml:space="preserve">We believe this underscores the PAB’s commitment to the pursuit of </w:t>
      </w:r>
      <w:r w:rsidR="00DB6F48">
        <w:rPr>
          <w:rFonts w:cstheme="minorHAnsi"/>
          <w:sz w:val="20"/>
          <w:szCs w:val="20"/>
        </w:rPr>
        <w:t xml:space="preserve">equity, diversity and inclusion within the academy and </w:t>
      </w:r>
      <w:r w:rsidR="00972608">
        <w:rPr>
          <w:rFonts w:cstheme="minorHAnsi"/>
          <w:sz w:val="20"/>
          <w:szCs w:val="20"/>
        </w:rPr>
        <w:t>in professional practice.</w:t>
      </w:r>
    </w:p>
    <w:p w14:paraId="264A3DFF" w14:textId="77777777" w:rsidR="00210353" w:rsidRDefault="00210353" w:rsidP="00A43EE0">
      <w:pPr>
        <w:rPr>
          <w:rFonts w:cstheme="minorHAnsi"/>
          <w:sz w:val="20"/>
          <w:szCs w:val="20"/>
        </w:rPr>
      </w:pPr>
    </w:p>
    <w:p w14:paraId="2C235193" w14:textId="0E0C6F95" w:rsidR="00972608" w:rsidRDefault="00972608" w:rsidP="00A43EE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 understand the </w:t>
      </w:r>
      <w:r w:rsidR="009163D4">
        <w:rPr>
          <w:rFonts w:cstheme="minorHAnsi"/>
          <w:sz w:val="20"/>
          <w:szCs w:val="20"/>
        </w:rPr>
        <w:t>challenging task before the PAB</w:t>
      </w:r>
      <w:r w:rsidR="00381FB5">
        <w:rPr>
          <w:rFonts w:cstheme="minorHAnsi"/>
          <w:sz w:val="20"/>
          <w:szCs w:val="20"/>
        </w:rPr>
        <w:t xml:space="preserve"> leadership and</w:t>
      </w:r>
      <w:r w:rsidR="00DD2777">
        <w:rPr>
          <w:rFonts w:cstheme="minorHAnsi"/>
          <w:sz w:val="20"/>
          <w:szCs w:val="20"/>
        </w:rPr>
        <w:t>, as reflected in this draft,</w:t>
      </w:r>
      <w:r w:rsidR="00381FB5">
        <w:rPr>
          <w:rFonts w:cstheme="minorHAnsi"/>
          <w:sz w:val="20"/>
          <w:szCs w:val="20"/>
        </w:rPr>
        <w:t xml:space="preserve"> believe that you and your team have thoughtfully </w:t>
      </w:r>
      <w:r w:rsidR="00DD2777">
        <w:rPr>
          <w:rFonts w:cstheme="minorHAnsi"/>
          <w:sz w:val="20"/>
          <w:szCs w:val="20"/>
        </w:rPr>
        <w:t>addressed</w:t>
      </w:r>
      <w:r w:rsidR="00381FB5">
        <w:rPr>
          <w:rFonts w:cstheme="minorHAnsi"/>
          <w:sz w:val="20"/>
          <w:szCs w:val="20"/>
        </w:rPr>
        <w:t xml:space="preserve"> the </w:t>
      </w:r>
      <w:r w:rsidR="006A2D3F">
        <w:rPr>
          <w:rFonts w:cstheme="minorHAnsi"/>
          <w:sz w:val="20"/>
          <w:szCs w:val="20"/>
        </w:rPr>
        <w:t>risks</w:t>
      </w:r>
      <w:r w:rsidR="007D7352">
        <w:rPr>
          <w:rFonts w:cstheme="minorHAnsi"/>
          <w:sz w:val="20"/>
          <w:szCs w:val="20"/>
        </w:rPr>
        <w:t xml:space="preserve"> associated with </w:t>
      </w:r>
      <w:r w:rsidR="00552718">
        <w:rPr>
          <w:rFonts w:cstheme="minorHAnsi"/>
          <w:sz w:val="20"/>
          <w:szCs w:val="20"/>
        </w:rPr>
        <w:t xml:space="preserve">setting a </w:t>
      </w:r>
      <w:r w:rsidR="00037939">
        <w:rPr>
          <w:rFonts w:cstheme="minorHAnsi"/>
          <w:sz w:val="20"/>
          <w:szCs w:val="20"/>
        </w:rPr>
        <w:t>S</w:t>
      </w:r>
      <w:r w:rsidR="00552718">
        <w:rPr>
          <w:rFonts w:cstheme="minorHAnsi"/>
          <w:sz w:val="20"/>
          <w:szCs w:val="20"/>
        </w:rPr>
        <w:t xml:space="preserve">tandard that </w:t>
      </w:r>
      <w:r w:rsidR="00DD2777">
        <w:rPr>
          <w:rFonts w:cstheme="minorHAnsi"/>
          <w:sz w:val="20"/>
          <w:szCs w:val="20"/>
        </w:rPr>
        <w:t xml:space="preserve">promotes </w:t>
      </w:r>
      <w:r w:rsidR="00D33F8D">
        <w:rPr>
          <w:rFonts w:cstheme="minorHAnsi"/>
          <w:sz w:val="20"/>
          <w:szCs w:val="20"/>
        </w:rPr>
        <w:t xml:space="preserve">the values and practices that we all support and work to advance. </w:t>
      </w:r>
      <w:r w:rsidR="00207AAE">
        <w:rPr>
          <w:rFonts w:cstheme="minorHAnsi"/>
          <w:sz w:val="20"/>
          <w:szCs w:val="20"/>
        </w:rPr>
        <w:t>To further equity, diversity and inclusion, we suggest the following edit to Section 1.A, Strategic Plan:</w:t>
      </w:r>
    </w:p>
    <w:p w14:paraId="39321E0B" w14:textId="77777777" w:rsidR="00207AAE" w:rsidRDefault="00207AAE" w:rsidP="00A43EE0">
      <w:pPr>
        <w:rPr>
          <w:rFonts w:cstheme="minorHAnsi"/>
          <w:sz w:val="20"/>
          <w:szCs w:val="20"/>
        </w:rPr>
      </w:pPr>
    </w:p>
    <w:p w14:paraId="2E2AAA5D" w14:textId="7D0D1694" w:rsidR="00207AAE" w:rsidRPr="00E27A1D" w:rsidRDefault="008B4128" w:rsidP="00A66006">
      <w:pPr>
        <w:ind w:left="72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“</w:t>
      </w:r>
      <w:r w:rsidR="00207AAE" w:rsidRPr="00E27A1D">
        <w:rPr>
          <w:rFonts w:cstheme="minorHAnsi"/>
          <w:i/>
          <w:iCs/>
          <w:sz w:val="20"/>
          <w:szCs w:val="20"/>
        </w:rPr>
        <w:t xml:space="preserve">The strategic plan shall include the Program’s definition of diversity, equity, inclusion and social justice consistent with the </w:t>
      </w:r>
      <w:hyperlink r:id="rId11" w:history="1">
        <w:r w:rsidR="00207AAE" w:rsidRPr="00E27A1D">
          <w:rPr>
            <w:rStyle w:val="Hyperlink"/>
            <w:rFonts w:cstheme="minorHAnsi"/>
            <w:i/>
            <w:iCs/>
            <w:sz w:val="20"/>
            <w:szCs w:val="20"/>
          </w:rPr>
          <w:t>PAB Value and Position Statement</w:t>
        </w:r>
      </w:hyperlink>
      <w:r w:rsidR="00207AAE" w:rsidRPr="00E27A1D">
        <w:rPr>
          <w:rFonts w:cstheme="minorHAnsi"/>
          <w:i/>
          <w:iCs/>
          <w:sz w:val="20"/>
          <w:szCs w:val="20"/>
        </w:rPr>
        <w:t>, and goals and measurable objectives aimed at achieving them and shall highlight the Program’s proposed efforts to advance and support this definition.</w:t>
      </w:r>
      <w:r>
        <w:rPr>
          <w:rFonts w:cstheme="minorHAnsi"/>
          <w:i/>
          <w:iCs/>
          <w:sz w:val="20"/>
          <w:szCs w:val="20"/>
        </w:rPr>
        <w:t>”</w:t>
      </w:r>
      <w:r w:rsidR="00207AAE" w:rsidRPr="00E27A1D">
        <w:rPr>
          <w:rFonts w:cstheme="minorHAnsi"/>
          <w:i/>
          <w:iCs/>
          <w:sz w:val="20"/>
          <w:szCs w:val="20"/>
        </w:rPr>
        <w:t xml:space="preserve"> </w:t>
      </w:r>
    </w:p>
    <w:p w14:paraId="4B8A6AE5" w14:textId="77777777" w:rsidR="00972608" w:rsidRPr="00E27A1D" w:rsidRDefault="00972608" w:rsidP="00E27A1D">
      <w:pPr>
        <w:ind w:left="720"/>
        <w:rPr>
          <w:rFonts w:cstheme="minorHAnsi"/>
          <w:i/>
          <w:iCs/>
          <w:sz w:val="20"/>
          <w:szCs w:val="20"/>
        </w:rPr>
      </w:pPr>
    </w:p>
    <w:p w14:paraId="4E874D42" w14:textId="0DB4B7E4" w:rsidR="00A43EE0" w:rsidRDefault="00AF0E43" w:rsidP="00A43EE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Finally, we appreciate the </w:t>
      </w:r>
      <w:r w:rsidR="00EA3435">
        <w:rPr>
          <w:rFonts w:cstheme="minorHAnsi"/>
          <w:sz w:val="20"/>
          <w:szCs w:val="20"/>
        </w:rPr>
        <w:t>increasing recognition and support of th</w:t>
      </w:r>
      <w:r w:rsidR="00E21A25">
        <w:rPr>
          <w:rFonts w:cstheme="minorHAnsi"/>
          <w:sz w:val="20"/>
          <w:szCs w:val="20"/>
        </w:rPr>
        <w:t xml:space="preserve">e critical role of AICP certification </w:t>
      </w:r>
      <w:r w:rsidR="00B442D7">
        <w:rPr>
          <w:rFonts w:cstheme="minorHAnsi"/>
          <w:sz w:val="20"/>
          <w:szCs w:val="20"/>
        </w:rPr>
        <w:t xml:space="preserve">in </w:t>
      </w:r>
      <w:r w:rsidR="00030DE5">
        <w:rPr>
          <w:rFonts w:cstheme="minorHAnsi"/>
          <w:sz w:val="20"/>
          <w:szCs w:val="20"/>
        </w:rPr>
        <w:t xml:space="preserve">further </w:t>
      </w:r>
      <w:r w:rsidR="004F6900">
        <w:rPr>
          <w:rFonts w:cstheme="minorHAnsi"/>
          <w:sz w:val="20"/>
          <w:szCs w:val="20"/>
        </w:rPr>
        <w:t xml:space="preserve">advancing and </w:t>
      </w:r>
      <w:r w:rsidR="00030DE5">
        <w:rPr>
          <w:rFonts w:cstheme="minorHAnsi"/>
          <w:sz w:val="20"/>
          <w:szCs w:val="20"/>
        </w:rPr>
        <w:t xml:space="preserve">aligning </w:t>
      </w:r>
      <w:r w:rsidR="004F6900">
        <w:rPr>
          <w:rFonts w:cstheme="minorHAnsi"/>
          <w:sz w:val="20"/>
          <w:szCs w:val="20"/>
        </w:rPr>
        <w:t>education and practice</w:t>
      </w:r>
      <w:r w:rsidR="00403643">
        <w:rPr>
          <w:rFonts w:cstheme="minorHAnsi"/>
          <w:sz w:val="20"/>
          <w:szCs w:val="20"/>
        </w:rPr>
        <w:t xml:space="preserve"> with equity, diversity and inclusion as a foundational</w:t>
      </w:r>
      <w:r w:rsidR="009810E7">
        <w:rPr>
          <w:rFonts w:cstheme="minorHAnsi"/>
          <w:sz w:val="20"/>
          <w:szCs w:val="20"/>
        </w:rPr>
        <w:t xml:space="preserve"> element</w:t>
      </w:r>
      <w:r w:rsidR="00403643">
        <w:rPr>
          <w:rFonts w:cstheme="minorHAnsi"/>
          <w:sz w:val="20"/>
          <w:szCs w:val="20"/>
        </w:rPr>
        <w:t xml:space="preserve">. </w:t>
      </w:r>
      <w:r w:rsidR="009810E7">
        <w:rPr>
          <w:rFonts w:cstheme="minorHAnsi"/>
          <w:sz w:val="20"/>
          <w:szCs w:val="20"/>
        </w:rPr>
        <w:t xml:space="preserve">We believe that </w:t>
      </w:r>
      <w:r w:rsidR="0086655F">
        <w:rPr>
          <w:rFonts w:cstheme="minorHAnsi"/>
          <w:sz w:val="20"/>
          <w:szCs w:val="20"/>
        </w:rPr>
        <w:t>planners are</w:t>
      </w:r>
      <w:r w:rsidR="007D1A45">
        <w:rPr>
          <w:rFonts w:cstheme="minorHAnsi"/>
          <w:sz w:val="20"/>
          <w:szCs w:val="20"/>
        </w:rPr>
        <w:t>—and must be--</w:t>
      </w:r>
      <w:r w:rsidR="0086655F">
        <w:rPr>
          <w:rFonts w:cstheme="minorHAnsi"/>
          <w:sz w:val="20"/>
          <w:szCs w:val="20"/>
        </w:rPr>
        <w:t xml:space="preserve">lifelong learners </w:t>
      </w:r>
      <w:r w:rsidR="00462FDE">
        <w:rPr>
          <w:rFonts w:cstheme="minorHAnsi"/>
          <w:sz w:val="20"/>
          <w:szCs w:val="20"/>
        </w:rPr>
        <w:t xml:space="preserve">to help communities </w:t>
      </w:r>
      <w:r w:rsidR="004B4CBB">
        <w:rPr>
          <w:rFonts w:cstheme="minorHAnsi"/>
          <w:sz w:val="20"/>
          <w:szCs w:val="20"/>
        </w:rPr>
        <w:t>drive and adapt to change</w:t>
      </w:r>
      <w:r w:rsidR="00394207">
        <w:rPr>
          <w:rFonts w:cstheme="minorHAnsi"/>
          <w:sz w:val="20"/>
          <w:szCs w:val="20"/>
        </w:rPr>
        <w:t>. And</w:t>
      </w:r>
      <w:r w:rsidR="0086655F">
        <w:rPr>
          <w:rFonts w:cstheme="minorHAnsi"/>
          <w:sz w:val="20"/>
          <w:szCs w:val="20"/>
        </w:rPr>
        <w:t xml:space="preserve"> </w:t>
      </w:r>
      <w:r w:rsidR="00AE2CE1">
        <w:rPr>
          <w:rFonts w:cstheme="minorHAnsi"/>
          <w:sz w:val="20"/>
          <w:szCs w:val="20"/>
        </w:rPr>
        <w:t xml:space="preserve">that both professional institute and academic institutions have </w:t>
      </w:r>
      <w:r w:rsidR="007D1A45">
        <w:rPr>
          <w:rFonts w:cstheme="minorHAnsi"/>
          <w:sz w:val="20"/>
          <w:szCs w:val="20"/>
        </w:rPr>
        <w:t xml:space="preserve">unique and important roles to play </w:t>
      </w:r>
      <w:r w:rsidR="004B4CBB">
        <w:rPr>
          <w:rFonts w:cstheme="minorHAnsi"/>
          <w:sz w:val="20"/>
          <w:szCs w:val="20"/>
        </w:rPr>
        <w:t>in</w:t>
      </w:r>
      <w:r w:rsidR="00B44D59">
        <w:rPr>
          <w:rFonts w:cstheme="minorHAnsi"/>
          <w:sz w:val="20"/>
          <w:szCs w:val="20"/>
        </w:rPr>
        <w:t xml:space="preserve"> ensuring that they have the knowledge, skills and abilities</w:t>
      </w:r>
      <w:r w:rsidR="00B72EE4">
        <w:rPr>
          <w:rFonts w:cstheme="minorHAnsi"/>
          <w:sz w:val="20"/>
          <w:szCs w:val="20"/>
        </w:rPr>
        <w:t xml:space="preserve"> (including the ability to learn </w:t>
      </w:r>
      <w:r w:rsidR="00B72EE4" w:rsidRPr="003611E3">
        <w:rPr>
          <w:rFonts w:cstheme="minorHAnsi"/>
          <w:i/>
          <w:iCs/>
          <w:sz w:val="20"/>
          <w:szCs w:val="20"/>
        </w:rPr>
        <w:t>with</w:t>
      </w:r>
      <w:r w:rsidR="00B72EE4">
        <w:rPr>
          <w:rFonts w:cstheme="minorHAnsi"/>
          <w:sz w:val="20"/>
          <w:szCs w:val="20"/>
        </w:rPr>
        <w:t xml:space="preserve"> the future</w:t>
      </w:r>
      <w:r w:rsidR="003611E3">
        <w:rPr>
          <w:rFonts w:cstheme="minorHAnsi"/>
          <w:sz w:val="20"/>
          <w:szCs w:val="20"/>
        </w:rPr>
        <w:t xml:space="preserve">) </w:t>
      </w:r>
      <w:r w:rsidR="00394207">
        <w:rPr>
          <w:rFonts w:cstheme="minorHAnsi"/>
          <w:sz w:val="20"/>
          <w:szCs w:val="20"/>
        </w:rPr>
        <w:t>to create great communities for all.</w:t>
      </w:r>
    </w:p>
    <w:p w14:paraId="56C93081" w14:textId="77777777" w:rsidR="00EA3435" w:rsidRPr="0019040D" w:rsidRDefault="00EA3435" w:rsidP="00A43EE0">
      <w:pPr>
        <w:rPr>
          <w:rFonts w:cstheme="minorHAnsi"/>
          <w:sz w:val="20"/>
          <w:szCs w:val="20"/>
        </w:rPr>
      </w:pPr>
    </w:p>
    <w:p w14:paraId="056FCA34" w14:textId="55C65518" w:rsidR="00733C87" w:rsidRPr="0019040D" w:rsidRDefault="00394207" w:rsidP="00733C8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 always, we are here </w:t>
      </w:r>
      <w:r w:rsidR="002478F1">
        <w:rPr>
          <w:rFonts w:cstheme="minorHAnsi"/>
          <w:sz w:val="20"/>
          <w:szCs w:val="20"/>
        </w:rPr>
        <w:t xml:space="preserve">as a resource as you proceed toward </w:t>
      </w:r>
      <w:r w:rsidR="00E2580D">
        <w:rPr>
          <w:rFonts w:cstheme="minorHAnsi"/>
          <w:sz w:val="20"/>
          <w:szCs w:val="20"/>
        </w:rPr>
        <w:t>finalizing and socializing these changes</w:t>
      </w:r>
      <w:r w:rsidR="00A43EE0" w:rsidRPr="0019040D">
        <w:rPr>
          <w:rFonts w:cstheme="minorHAnsi"/>
          <w:sz w:val="20"/>
          <w:szCs w:val="20"/>
        </w:rPr>
        <w:t>.</w:t>
      </w:r>
    </w:p>
    <w:p w14:paraId="671A144D" w14:textId="77777777" w:rsidR="0019040D" w:rsidRPr="0019040D" w:rsidRDefault="0019040D" w:rsidP="00733C87">
      <w:pPr>
        <w:rPr>
          <w:rFonts w:cstheme="minorHAnsi"/>
          <w:sz w:val="20"/>
          <w:szCs w:val="20"/>
        </w:rPr>
      </w:pPr>
    </w:p>
    <w:p w14:paraId="60BCA9EA" w14:textId="1F56FC4F" w:rsidR="00733C87" w:rsidRDefault="00733C87" w:rsidP="00733C87">
      <w:pPr>
        <w:rPr>
          <w:rFonts w:cstheme="minorHAnsi"/>
          <w:sz w:val="20"/>
          <w:szCs w:val="20"/>
        </w:rPr>
      </w:pPr>
      <w:r w:rsidRPr="0019040D">
        <w:rPr>
          <w:rFonts w:cstheme="minorHAnsi"/>
          <w:sz w:val="20"/>
          <w:szCs w:val="20"/>
        </w:rPr>
        <w:t>Sincerely,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855"/>
      </w:tblGrid>
      <w:tr w:rsidR="00DE67DA" w:rsidRPr="00DE67DA" w14:paraId="0818C022" w14:textId="77777777" w:rsidTr="00DE67DA">
        <w:tc>
          <w:tcPr>
            <w:tcW w:w="4495" w:type="dxa"/>
            <w:vAlign w:val="center"/>
          </w:tcPr>
          <w:p w14:paraId="09CE4459" w14:textId="7C7296D1" w:rsidR="00C83D85" w:rsidRPr="00DE67DA" w:rsidRDefault="00C83D85" w:rsidP="00733C87">
            <w:pPr>
              <w:rPr>
                <w:rFonts w:cstheme="minorHAnsi"/>
                <w:sz w:val="20"/>
                <w:szCs w:val="20"/>
              </w:rPr>
            </w:pPr>
            <w:r w:rsidRPr="00DE67DA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310DDD7" wp14:editId="3F11D492">
                  <wp:extent cx="1416676" cy="361283"/>
                  <wp:effectExtent l="0" t="0" r="0" b="1270"/>
                  <wp:docPr id="1114625523" name="Picture 3" descr="A close-up of a blue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625523" name="Picture 3" descr="A close-up of a blue letter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442" cy="370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5" w:type="dxa"/>
            <w:vAlign w:val="center"/>
          </w:tcPr>
          <w:p w14:paraId="4920BDA8" w14:textId="2BA989F2" w:rsidR="00C83D85" w:rsidRPr="00DE67DA" w:rsidRDefault="00C83D85" w:rsidP="00733C87">
            <w:pPr>
              <w:rPr>
                <w:rFonts w:cstheme="minorHAnsi"/>
                <w:sz w:val="20"/>
                <w:szCs w:val="20"/>
              </w:rPr>
            </w:pPr>
            <w:r w:rsidRPr="00DE67DA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21DE1EE" wp14:editId="3CD45A8E">
                  <wp:extent cx="1420969" cy="569116"/>
                  <wp:effectExtent l="0" t="0" r="8255" b="2540"/>
                  <wp:docPr id="1076183858" name="Picture 2" descr="A close-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183858" name="Picture 2" descr="A close-up of a signatur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457" cy="5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A72475" w14:textId="0FB02DA9" w:rsidR="00733C87" w:rsidRPr="0019040D" w:rsidRDefault="00D6006F" w:rsidP="00733C87">
      <w:pPr>
        <w:rPr>
          <w:rFonts w:cstheme="minorHAnsi"/>
          <w:sz w:val="20"/>
          <w:szCs w:val="20"/>
        </w:rPr>
      </w:pPr>
      <w:r w:rsidRPr="0019040D">
        <w:rPr>
          <w:rFonts w:cstheme="minorHAnsi"/>
          <w:sz w:val="20"/>
          <w:szCs w:val="20"/>
        </w:rPr>
        <w:t>Angela Brooks, FAICP</w:t>
      </w:r>
      <w:r w:rsidR="00733C87" w:rsidRPr="0019040D">
        <w:rPr>
          <w:rFonts w:cstheme="minorHAnsi"/>
          <w:sz w:val="20"/>
          <w:szCs w:val="20"/>
        </w:rPr>
        <w:tab/>
      </w:r>
      <w:r w:rsidR="00733C87" w:rsidRPr="0019040D">
        <w:rPr>
          <w:rFonts w:cstheme="minorHAnsi"/>
          <w:sz w:val="20"/>
          <w:szCs w:val="20"/>
        </w:rPr>
        <w:tab/>
      </w:r>
      <w:r w:rsidR="00733C87" w:rsidRPr="0019040D">
        <w:rPr>
          <w:rFonts w:cstheme="minorHAnsi"/>
          <w:sz w:val="20"/>
          <w:szCs w:val="20"/>
        </w:rPr>
        <w:tab/>
      </w:r>
      <w:r w:rsidR="004E0252" w:rsidRPr="0019040D">
        <w:rPr>
          <w:rFonts w:cstheme="minorHAnsi"/>
          <w:sz w:val="20"/>
          <w:szCs w:val="20"/>
        </w:rPr>
        <w:tab/>
      </w:r>
      <w:r w:rsidR="004E0252" w:rsidRPr="0019040D">
        <w:rPr>
          <w:rFonts w:cstheme="minorHAnsi"/>
          <w:sz w:val="20"/>
          <w:szCs w:val="20"/>
        </w:rPr>
        <w:tab/>
        <w:t>Karen Wolf</w:t>
      </w:r>
      <w:r w:rsidR="006A5209">
        <w:rPr>
          <w:rFonts w:cstheme="minorHAnsi"/>
          <w:sz w:val="20"/>
          <w:szCs w:val="20"/>
        </w:rPr>
        <w:t>, FAICP</w:t>
      </w:r>
    </w:p>
    <w:p w14:paraId="632E94FD" w14:textId="68551ECA" w:rsidR="00733C87" w:rsidRPr="0019040D" w:rsidRDefault="00733C87" w:rsidP="00733C87">
      <w:pPr>
        <w:rPr>
          <w:rFonts w:cstheme="minorHAnsi"/>
          <w:sz w:val="20"/>
          <w:szCs w:val="20"/>
        </w:rPr>
      </w:pPr>
      <w:r w:rsidRPr="0019040D">
        <w:rPr>
          <w:rFonts w:cstheme="minorHAnsi"/>
          <w:sz w:val="20"/>
          <w:szCs w:val="20"/>
        </w:rPr>
        <w:t>President</w:t>
      </w:r>
      <w:r w:rsidRPr="0019040D">
        <w:rPr>
          <w:rFonts w:cstheme="minorHAnsi"/>
          <w:sz w:val="20"/>
          <w:szCs w:val="20"/>
        </w:rPr>
        <w:tab/>
      </w:r>
      <w:r w:rsidRPr="0019040D">
        <w:rPr>
          <w:rFonts w:cstheme="minorHAnsi"/>
          <w:sz w:val="20"/>
          <w:szCs w:val="20"/>
        </w:rPr>
        <w:tab/>
      </w:r>
      <w:r w:rsidRPr="0019040D">
        <w:rPr>
          <w:rFonts w:cstheme="minorHAnsi"/>
          <w:sz w:val="20"/>
          <w:szCs w:val="20"/>
        </w:rPr>
        <w:tab/>
      </w:r>
      <w:r w:rsidRPr="0019040D">
        <w:rPr>
          <w:rFonts w:cstheme="minorHAnsi"/>
          <w:sz w:val="20"/>
          <w:szCs w:val="20"/>
        </w:rPr>
        <w:tab/>
      </w:r>
      <w:r w:rsidR="004E0252" w:rsidRPr="0019040D">
        <w:rPr>
          <w:rFonts w:cstheme="minorHAnsi"/>
          <w:sz w:val="20"/>
          <w:szCs w:val="20"/>
        </w:rPr>
        <w:tab/>
      </w:r>
      <w:r w:rsidR="004E0252" w:rsidRPr="0019040D">
        <w:rPr>
          <w:rFonts w:cstheme="minorHAnsi"/>
          <w:sz w:val="20"/>
          <w:szCs w:val="20"/>
        </w:rPr>
        <w:tab/>
        <w:t>President</w:t>
      </w:r>
      <w:r w:rsidR="004E0252" w:rsidRPr="0019040D">
        <w:rPr>
          <w:rFonts w:cstheme="minorHAnsi"/>
          <w:sz w:val="20"/>
          <w:szCs w:val="20"/>
        </w:rPr>
        <w:tab/>
      </w:r>
      <w:r w:rsidR="004E0252" w:rsidRPr="0019040D">
        <w:rPr>
          <w:rFonts w:cstheme="minorHAnsi"/>
          <w:sz w:val="20"/>
          <w:szCs w:val="20"/>
        </w:rPr>
        <w:tab/>
      </w:r>
      <w:r w:rsidRPr="0019040D">
        <w:rPr>
          <w:rFonts w:cstheme="minorHAnsi"/>
          <w:sz w:val="20"/>
          <w:szCs w:val="20"/>
        </w:rPr>
        <w:tab/>
      </w:r>
    </w:p>
    <w:p w14:paraId="70A4C8F6" w14:textId="23FF739C" w:rsidR="008619FB" w:rsidRPr="0019040D" w:rsidRDefault="00733C87" w:rsidP="00810334">
      <w:pPr>
        <w:rPr>
          <w:rFonts w:cstheme="minorHAnsi"/>
          <w:sz w:val="20"/>
          <w:szCs w:val="20"/>
        </w:rPr>
      </w:pPr>
      <w:r w:rsidRPr="0019040D">
        <w:rPr>
          <w:rFonts w:cstheme="minorHAnsi"/>
          <w:sz w:val="20"/>
          <w:szCs w:val="20"/>
        </w:rPr>
        <w:t xml:space="preserve">American Planning Association </w:t>
      </w:r>
      <w:r w:rsidRPr="0019040D">
        <w:rPr>
          <w:rFonts w:cstheme="minorHAnsi"/>
          <w:sz w:val="20"/>
          <w:szCs w:val="20"/>
        </w:rPr>
        <w:tab/>
      </w:r>
      <w:r w:rsidRPr="0019040D">
        <w:rPr>
          <w:rFonts w:cstheme="minorHAnsi"/>
          <w:sz w:val="20"/>
          <w:szCs w:val="20"/>
        </w:rPr>
        <w:tab/>
      </w:r>
      <w:r w:rsidR="004E0252" w:rsidRPr="0019040D">
        <w:rPr>
          <w:rFonts w:cstheme="minorHAnsi"/>
          <w:sz w:val="20"/>
          <w:szCs w:val="20"/>
        </w:rPr>
        <w:tab/>
      </w:r>
      <w:r w:rsidR="004E0252" w:rsidRPr="0019040D">
        <w:rPr>
          <w:rFonts w:cstheme="minorHAnsi"/>
          <w:sz w:val="20"/>
          <w:szCs w:val="20"/>
        </w:rPr>
        <w:tab/>
        <w:t>American Institute for Certified Planner</w:t>
      </w:r>
      <w:r w:rsidR="004546C5">
        <w:rPr>
          <w:rFonts w:cstheme="minorHAnsi"/>
          <w:sz w:val="20"/>
          <w:szCs w:val="20"/>
        </w:rPr>
        <w:t>s</w:t>
      </w:r>
    </w:p>
    <w:sectPr w:rsidR="008619FB" w:rsidRPr="0019040D" w:rsidSect="008A5EC6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2750" w:right="1440" w:bottom="21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B1C5B" w14:textId="3B6421B8" w:rsidR="00F54A61" w:rsidRDefault="00F54A61" w:rsidP="006A7949">
      <w:r>
        <w:separator/>
      </w:r>
    </w:p>
  </w:endnote>
  <w:endnote w:type="continuationSeparator" w:id="0">
    <w:p w14:paraId="1715AC72" w14:textId="738095A1" w:rsidR="00F54A61" w:rsidRDefault="00F54A61" w:rsidP="006A7949">
      <w:r>
        <w:continuationSeparator/>
      </w:r>
    </w:p>
  </w:endnote>
  <w:endnote w:type="continuationNotice" w:id="1">
    <w:p w14:paraId="54C4CF98" w14:textId="602BD89F" w:rsidR="00F54A61" w:rsidRDefault="00F54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046ABB" w14:paraId="159FD654" w14:textId="77777777" w:rsidTr="3A046ABB">
      <w:tc>
        <w:tcPr>
          <w:tcW w:w="3120" w:type="dxa"/>
        </w:tcPr>
        <w:p w14:paraId="0DD94362" w14:textId="1C5B6479" w:rsidR="3A046ABB" w:rsidRDefault="3A046ABB" w:rsidP="3A046ABB">
          <w:pPr>
            <w:pStyle w:val="Header"/>
            <w:ind w:left="-115"/>
          </w:pPr>
        </w:p>
      </w:tc>
      <w:tc>
        <w:tcPr>
          <w:tcW w:w="3120" w:type="dxa"/>
        </w:tcPr>
        <w:p w14:paraId="515476D5" w14:textId="771A004F" w:rsidR="3A046ABB" w:rsidRDefault="3A046ABB" w:rsidP="3A046ABB">
          <w:pPr>
            <w:pStyle w:val="Header"/>
            <w:jc w:val="center"/>
          </w:pPr>
        </w:p>
      </w:tc>
      <w:tc>
        <w:tcPr>
          <w:tcW w:w="3120" w:type="dxa"/>
        </w:tcPr>
        <w:p w14:paraId="48EFB9A2" w14:textId="78FFAFBD" w:rsidR="3A046ABB" w:rsidRDefault="3A046ABB" w:rsidP="3A046ABB">
          <w:pPr>
            <w:pStyle w:val="Header"/>
            <w:ind w:right="-115"/>
            <w:jc w:val="right"/>
          </w:pPr>
        </w:p>
      </w:tc>
    </w:tr>
  </w:tbl>
  <w:p w14:paraId="4722859C" w14:textId="2852FB3E" w:rsidR="3A046ABB" w:rsidRDefault="3A046ABB" w:rsidP="3A046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046ABB" w14:paraId="2758BC0D" w14:textId="77777777" w:rsidTr="3A046ABB">
      <w:tc>
        <w:tcPr>
          <w:tcW w:w="3120" w:type="dxa"/>
        </w:tcPr>
        <w:p w14:paraId="5DC391E6" w14:textId="1C6DFD53" w:rsidR="3A046ABB" w:rsidRDefault="3A046ABB" w:rsidP="3A046ABB">
          <w:pPr>
            <w:pStyle w:val="Header"/>
            <w:ind w:left="-115"/>
          </w:pPr>
        </w:p>
      </w:tc>
      <w:tc>
        <w:tcPr>
          <w:tcW w:w="3120" w:type="dxa"/>
        </w:tcPr>
        <w:p w14:paraId="115EA189" w14:textId="5A9E0666" w:rsidR="3A046ABB" w:rsidRDefault="3A046ABB" w:rsidP="3A046ABB">
          <w:pPr>
            <w:pStyle w:val="Header"/>
            <w:jc w:val="center"/>
          </w:pPr>
        </w:p>
      </w:tc>
      <w:tc>
        <w:tcPr>
          <w:tcW w:w="3120" w:type="dxa"/>
        </w:tcPr>
        <w:p w14:paraId="53AECEDA" w14:textId="2B98D438" w:rsidR="3A046ABB" w:rsidRDefault="3A046ABB" w:rsidP="3A046ABB">
          <w:pPr>
            <w:pStyle w:val="Header"/>
            <w:ind w:right="-115"/>
            <w:jc w:val="right"/>
          </w:pPr>
        </w:p>
      </w:tc>
    </w:tr>
  </w:tbl>
  <w:p w14:paraId="388B4C97" w14:textId="4D69B45B" w:rsidR="3A046ABB" w:rsidRDefault="3A046ABB" w:rsidP="3A046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F938C" w14:textId="77777777" w:rsidR="00F54A61" w:rsidRDefault="00F54A61" w:rsidP="006A7949">
      <w:r>
        <w:separator/>
      </w:r>
    </w:p>
  </w:footnote>
  <w:footnote w:type="continuationSeparator" w:id="0">
    <w:p w14:paraId="4A19D47A" w14:textId="16E6910E" w:rsidR="00F54A61" w:rsidRDefault="00F54A61" w:rsidP="006A7949">
      <w:r>
        <w:continuationSeparator/>
      </w:r>
    </w:p>
  </w:footnote>
  <w:footnote w:type="continuationNotice" w:id="1">
    <w:p w14:paraId="7E1D5CE0" w14:textId="3FF145E8" w:rsidR="00F54A61" w:rsidRDefault="00F54A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8D73" w14:textId="6096F8B0" w:rsidR="006A7949" w:rsidRDefault="000C1D67" w:rsidP="000C1D67">
    <w:pPr>
      <w:pStyle w:val="Header"/>
      <w:ind w:hanging="144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4F37BBC" wp14:editId="0792C061">
          <wp:simplePos x="0" y="0"/>
          <wp:positionH relativeFrom="column">
            <wp:posOffset>-914400</wp:posOffset>
          </wp:positionH>
          <wp:positionV relativeFrom="paragraph">
            <wp:posOffset>-466253</wp:posOffset>
          </wp:positionV>
          <wp:extent cx="7772484" cy="10058400"/>
          <wp:effectExtent l="0" t="0" r="0" b="0"/>
          <wp:wrapNone/>
          <wp:docPr id="76451831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18317" name="Picture 7645183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4392" cy="10086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3F0B4" w14:textId="344E8835" w:rsidR="006A7949" w:rsidRDefault="000C1D67" w:rsidP="00C61DAB">
    <w:pPr>
      <w:pStyle w:val="Header"/>
      <w:ind w:firstLine="85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2B6398" wp14:editId="4D2A37F0">
          <wp:simplePos x="0" y="0"/>
          <wp:positionH relativeFrom="column">
            <wp:posOffset>-896293</wp:posOffset>
          </wp:positionH>
          <wp:positionV relativeFrom="paragraph">
            <wp:posOffset>-475307</wp:posOffset>
          </wp:positionV>
          <wp:extent cx="7772484" cy="10058400"/>
          <wp:effectExtent l="0" t="0" r="0" b="0"/>
          <wp:wrapNone/>
          <wp:docPr id="140562296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622964" name="Picture 14056229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3928" cy="10112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42C42"/>
    <w:multiLevelType w:val="hybridMultilevel"/>
    <w:tmpl w:val="5CCE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A12F9"/>
    <w:multiLevelType w:val="hybridMultilevel"/>
    <w:tmpl w:val="3400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C6835"/>
    <w:multiLevelType w:val="hybridMultilevel"/>
    <w:tmpl w:val="1038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2548F"/>
    <w:multiLevelType w:val="hybridMultilevel"/>
    <w:tmpl w:val="5190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08F7"/>
    <w:multiLevelType w:val="hybridMultilevel"/>
    <w:tmpl w:val="1F40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A1DDA"/>
    <w:multiLevelType w:val="hybridMultilevel"/>
    <w:tmpl w:val="BD304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13886">
    <w:abstractNumId w:val="2"/>
  </w:num>
  <w:num w:numId="2" w16cid:durableId="1846702250">
    <w:abstractNumId w:val="1"/>
  </w:num>
  <w:num w:numId="3" w16cid:durableId="1789162453">
    <w:abstractNumId w:val="5"/>
  </w:num>
  <w:num w:numId="4" w16cid:durableId="1773699004">
    <w:abstractNumId w:val="0"/>
  </w:num>
  <w:num w:numId="5" w16cid:durableId="979769880">
    <w:abstractNumId w:val="3"/>
  </w:num>
  <w:num w:numId="6" w16cid:durableId="1406800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8C"/>
    <w:rsid w:val="00014CB8"/>
    <w:rsid w:val="00030DE5"/>
    <w:rsid w:val="00037939"/>
    <w:rsid w:val="00045231"/>
    <w:rsid w:val="00056CD2"/>
    <w:rsid w:val="00092F7E"/>
    <w:rsid w:val="00093511"/>
    <w:rsid w:val="000C1D67"/>
    <w:rsid w:val="000C7C45"/>
    <w:rsid w:val="000F20EA"/>
    <w:rsid w:val="00115554"/>
    <w:rsid w:val="00116C19"/>
    <w:rsid w:val="00132BB4"/>
    <w:rsid w:val="0013641D"/>
    <w:rsid w:val="00140E7F"/>
    <w:rsid w:val="00154985"/>
    <w:rsid w:val="00154B9C"/>
    <w:rsid w:val="00172AAB"/>
    <w:rsid w:val="00181BD4"/>
    <w:rsid w:val="0019040D"/>
    <w:rsid w:val="00190B58"/>
    <w:rsid w:val="001A207D"/>
    <w:rsid w:val="001B5B1B"/>
    <w:rsid w:val="001B5F05"/>
    <w:rsid w:val="001C06EC"/>
    <w:rsid w:val="001C4523"/>
    <w:rsid w:val="001E5AB0"/>
    <w:rsid w:val="002029E9"/>
    <w:rsid w:val="00207AAE"/>
    <w:rsid w:val="00210353"/>
    <w:rsid w:val="00213EB1"/>
    <w:rsid w:val="00227EBE"/>
    <w:rsid w:val="00234CF9"/>
    <w:rsid w:val="00245F3F"/>
    <w:rsid w:val="002478F1"/>
    <w:rsid w:val="00271B44"/>
    <w:rsid w:val="0029205B"/>
    <w:rsid w:val="002A26E0"/>
    <w:rsid w:val="002B6FF7"/>
    <w:rsid w:val="002D4630"/>
    <w:rsid w:val="002E1D5C"/>
    <w:rsid w:val="002E3BFB"/>
    <w:rsid w:val="002F5742"/>
    <w:rsid w:val="00302520"/>
    <w:rsid w:val="003042F4"/>
    <w:rsid w:val="0031736D"/>
    <w:rsid w:val="003547C6"/>
    <w:rsid w:val="0035614E"/>
    <w:rsid w:val="003611E3"/>
    <w:rsid w:val="003742D3"/>
    <w:rsid w:val="00377C5C"/>
    <w:rsid w:val="00381FB5"/>
    <w:rsid w:val="00394207"/>
    <w:rsid w:val="003A0DC9"/>
    <w:rsid w:val="003B07BE"/>
    <w:rsid w:val="003B3838"/>
    <w:rsid w:val="003B7B65"/>
    <w:rsid w:val="003C1883"/>
    <w:rsid w:val="003D0C57"/>
    <w:rsid w:val="003D1FBB"/>
    <w:rsid w:val="003F0942"/>
    <w:rsid w:val="003F585E"/>
    <w:rsid w:val="00403643"/>
    <w:rsid w:val="00403B5E"/>
    <w:rsid w:val="0044407A"/>
    <w:rsid w:val="004524F6"/>
    <w:rsid w:val="004542BF"/>
    <w:rsid w:val="004546C5"/>
    <w:rsid w:val="00461F4C"/>
    <w:rsid w:val="00462FDE"/>
    <w:rsid w:val="00463D85"/>
    <w:rsid w:val="00470249"/>
    <w:rsid w:val="004936F9"/>
    <w:rsid w:val="004A6791"/>
    <w:rsid w:val="004B4CBB"/>
    <w:rsid w:val="004C6FC2"/>
    <w:rsid w:val="004D6E6C"/>
    <w:rsid w:val="004D752E"/>
    <w:rsid w:val="004E0252"/>
    <w:rsid w:val="004E2372"/>
    <w:rsid w:val="004E61CD"/>
    <w:rsid w:val="004E78DC"/>
    <w:rsid w:val="004F6900"/>
    <w:rsid w:val="00543D44"/>
    <w:rsid w:val="00552718"/>
    <w:rsid w:val="005535B8"/>
    <w:rsid w:val="00593657"/>
    <w:rsid w:val="005A2E65"/>
    <w:rsid w:val="005B04C7"/>
    <w:rsid w:val="005B378C"/>
    <w:rsid w:val="005B4A8E"/>
    <w:rsid w:val="005D271B"/>
    <w:rsid w:val="005D4CE6"/>
    <w:rsid w:val="006077F4"/>
    <w:rsid w:val="00653525"/>
    <w:rsid w:val="00677AD4"/>
    <w:rsid w:val="00697AFD"/>
    <w:rsid w:val="006A25C6"/>
    <w:rsid w:val="006A2D3F"/>
    <w:rsid w:val="006A5209"/>
    <w:rsid w:val="006A5CA6"/>
    <w:rsid w:val="006A7949"/>
    <w:rsid w:val="006B5386"/>
    <w:rsid w:val="006C0919"/>
    <w:rsid w:val="006C323B"/>
    <w:rsid w:val="006C68BA"/>
    <w:rsid w:val="006C7477"/>
    <w:rsid w:val="006E4964"/>
    <w:rsid w:val="006E6ECE"/>
    <w:rsid w:val="006F6E45"/>
    <w:rsid w:val="00711925"/>
    <w:rsid w:val="0073370F"/>
    <w:rsid w:val="00733C87"/>
    <w:rsid w:val="007562E2"/>
    <w:rsid w:val="00760218"/>
    <w:rsid w:val="0076239D"/>
    <w:rsid w:val="00766352"/>
    <w:rsid w:val="00787BBA"/>
    <w:rsid w:val="00795424"/>
    <w:rsid w:val="007A1E7F"/>
    <w:rsid w:val="007B023A"/>
    <w:rsid w:val="007B74C5"/>
    <w:rsid w:val="007D1A45"/>
    <w:rsid w:val="007D1BA5"/>
    <w:rsid w:val="007D3D4F"/>
    <w:rsid w:val="007D4ACF"/>
    <w:rsid w:val="007D7352"/>
    <w:rsid w:val="007E38CE"/>
    <w:rsid w:val="007E5055"/>
    <w:rsid w:val="007F24C2"/>
    <w:rsid w:val="00810334"/>
    <w:rsid w:val="00816982"/>
    <w:rsid w:val="00821627"/>
    <w:rsid w:val="0083194A"/>
    <w:rsid w:val="008458A4"/>
    <w:rsid w:val="00846E1A"/>
    <w:rsid w:val="008619FB"/>
    <w:rsid w:val="0086655F"/>
    <w:rsid w:val="00866BE2"/>
    <w:rsid w:val="00880891"/>
    <w:rsid w:val="00890F03"/>
    <w:rsid w:val="00891DC9"/>
    <w:rsid w:val="00895D26"/>
    <w:rsid w:val="008A1529"/>
    <w:rsid w:val="008A5EC6"/>
    <w:rsid w:val="008B4128"/>
    <w:rsid w:val="008B787A"/>
    <w:rsid w:val="008C4972"/>
    <w:rsid w:val="008E1089"/>
    <w:rsid w:val="008F5A6F"/>
    <w:rsid w:val="009163D4"/>
    <w:rsid w:val="009607E6"/>
    <w:rsid w:val="00967965"/>
    <w:rsid w:val="00967F1A"/>
    <w:rsid w:val="00972608"/>
    <w:rsid w:val="009810E7"/>
    <w:rsid w:val="00986475"/>
    <w:rsid w:val="00987B9E"/>
    <w:rsid w:val="009964F8"/>
    <w:rsid w:val="00996867"/>
    <w:rsid w:val="00996CB5"/>
    <w:rsid w:val="009A4870"/>
    <w:rsid w:val="009C7D12"/>
    <w:rsid w:val="009D3D05"/>
    <w:rsid w:val="00A038CC"/>
    <w:rsid w:val="00A11894"/>
    <w:rsid w:val="00A16518"/>
    <w:rsid w:val="00A17D7C"/>
    <w:rsid w:val="00A21934"/>
    <w:rsid w:val="00A25C82"/>
    <w:rsid w:val="00A27CF1"/>
    <w:rsid w:val="00A30BAF"/>
    <w:rsid w:val="00A40F91"/>
    <w:rsid w:val="00A43EE0"/>
    <w:rsid w:val="00A45F6E"/>
    <w:rsid w:val="00A63C34"/>
    <w:rsid w:val="00A66006"/>
    <w:rsid w:val="00A911E9"/>
    <w:rsid w:val="00AA06BC"/>
    <w:rsid w:val="00AB2A15"/>
    <w:rsid w:val="00AB5809"/>
    <w:rsid w:val="00AE2CE1"/>
    <w:rsid w:val="00AE3367"/>
    <w:rsid w:val="00AE5ACF"/>
    <w:rsid w:val="00AF0E43"/>
    <w:rsid w:val="00B00F86"/>
    <w:rsid w:val="00B22967"/>
    <w:rsid w:val="00B2451D"/>
    <w:rsid w:val="00B32B5D"/>
    <w:rsid w:val="00B36E73"/>
    <w:rsid w:val="00B442D7"/>
    <w:rsid w:val="00B44D59"/>
    <w:rsid w:val="00B509B4"/>
    <w:rsid w:val="00B653B2"/>
    <w:rsid w:val="00B72EE4"/>
    <w:rsid w:val="00BA56F6"/>
    <w:rsid w:val="00BA72CA"/>
    <w:rsid w:val="00BD6678"/>
    <w:rsid w:val="00BE03AD"/>
    <w:rsid w:val="00BE694F"/>
    <w:rsid w:val="00BF0BB3"/>
    <w:rsid w:val="00BF5111"/>
    <w:rsid w:val="00C03784"/>
    <w:rsid w:val="00C06C5E"/>
    <w:rsid w:val="00C07327"/>
    <w:rsid w:val="00C07A60"/>
    <w:rsid w:val="00C13BB2"/>
    <w:rsid w:val="00C250CD"/>
    <w:rsid w:val="00C31775"/>
    <w:rsid w:val="00C40DBC"/>
    <w:rsid w:val="00C61DAB"/>
    <w:rsid w:val="00C7406E"/>
    <w:rsid w:val="00C81EB6"/>
    <w:rsid w:val="00C83D85"/>
    <w:rsid w:val="00C96A1C"/>
    <w:rsid w:val="00C971A7"/>
    <w:rsid w:val="00CE4A17"/>
    <w:rsid w:val="00CF6B74"/>
    <w:rsid w:val="00D00FA4"/>
    <w:rsid w:val="00D13424"/>
    <w:rsid w:val="00D21DBC"/>
    <w:rsid w:val="00D32363"/>
    <w:rsid w:val="00D33F8D"/>
    <w:rsid w:val="00D46FFD"/>
    <w:rsid w:val="00D5321C"/>
    <w:rsid w:val="00D55B3F"/>
    <w:rsid w:val="00D6006F"/>
    <w:rsid w:val="00D707FA"/>
    <w:rsid w:val="00D77729"/>
    <w:rsid w:val="00D80061"/>
    <w:rsid w:val="00D81BCE"/>
    <w:rsid w:val="00D91867"/>
    <w:rsid w:val="00D9211D"/>
    <w:rsid w:val="00D9287E"/>
    <w:rsid w:val="00DB4CAD"/>
    <w:rsid w:val="00DB6F48"/>
    <w:rsid w:val="00DB7169"/>
    <w:rsid w:val="00DC13F2"/>
    <w:rsid w:val="00DC5F39"/>
    <w:rsid w:val="00DD2777"/>
    <w:rsid w:val="00DE67DA"/>
    <w:rsid w:val="00DF2DE6"/>
    <w:rsid w:val="00E03912"/>
    <w:rsid w:val="00E070B0"/>
    <w:rsid w:val="00E07B3E"/>
    <w:rsid w:val="00E1234B"/>
    <w:rsid w:val="00E21A25"/>
    <w:rsid w:val="00E255E4"/>
    <w:rsid w:val="00E2580D"/>
    <w:rsid w:val="00E26684"/>
    <w:rsid w:val="00E27A1D"/>
    <w:rsid w:val="00E46648"/>
    <w:rsid w:val="00E653FF"/>
    <w:rsid w:val="00E82845"/>
    <w:rsid w:val="00E82961"/>
    <w:rsid w:val="00E95279"/>
    <w:rsid w:val="00EA3435"/>
    <w:rsid w:val="00EB3F79"/>
    <w:rsid w:val="00EC0031"/>
    <w:rsid w:val="00ED42AF"/>
    <w:rsid w:val="00EE77C1"/>
    <w:rsid w:val="00EE7EB1"/>
    <w:rsid w:val="00EF72E1"/>
    <w:rsid w:val="00F14749"/>
    <w:rsid w:val="00F14D95"/>
    <w:rsid w:val="00F36D1F"/>
    <w:rsid w:val="00F44BED"/>
    <w:rsid w:val="00F47289"/>
    <w:rsid w:val="00F54A61"/>
    <w:rsid w:val="00F57D2F"/>
    <w:rsid w:val="00F619BD"/>
    <w:rsid w:val="00F7096E"/>
    <w:rsid w:val="00F83DAC"/>
    <w:rsid w:val="00FA3479"/>
    <w:rsid w:val="00FA7356"/>
    <w:rsid w:val="00FB0281"/>
    <w:rsid w:val="00FB5D28"/>
    <w:rsid w:val="00FC658B"/>
    <w:rsid w:val="00FE12E1"/>
    <w:rsid w:val="00FE132B"/>
    <w:rsid w:val="00FE2F12"/>
    <w:rsid w:val="05B5E06E"/>
    <w:rsid w:val="08579FBC"/>
    <w:rsid w:val="1616EF74"/>
    <w:rsid w:val="20AE7C34"/>
    <w:rsid w:val="237418D5"/>
    <w:rsid w:val="25FE8225"/>
    <w:rsid w:val="2AF768E6"/>
    <w:rsid w:val="36C9CAE7"/>
    <w:rsid w:val="3A046ABB"/>
    <w:rsid w:val="46FD44F3"/>
    <w:rsid w:val="484D2DF9"/>
    <w:rsid w:val="6D7F73D8"/>
    <w:rsid w:val="702C8F44"/>
    <w:rsid w:val="7078769F"/>
    <w:rsid w:val="72D9AAB0"/>
    <w:rsid w:val="7940CCD8"/>
    <w:rsid w:val="7D67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16CEC"/>
  <w15:chartTrackingRefBased/>
  <w15:docId w15:val="{60344D11-E83D-2F4B-ABA2-E22B1AEB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D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94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4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7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949"/>
  </w:style>
  <w:style w:type="paragraph" w:styleId="Footer">
    <w:name w:val="footer"/>
    <w:basedOn w:val="Normal"/>
    <w:link w:val="FooterChar"/>
    <w:uiPriority w:val="99"/>
    <w:unhideWhenUsed/>
    <w:rsid w:val="006A7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94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E2F12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D85"/>
    <w:rPr>
      <w:rFonts w:eastAsiaTheme="majorEastAsia" w:cstheme="majorBidi"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535B8"/>
    <w:pPr>
      <w:ind w:left="720"/>
      <w:contextualSpacing/>
    </w:pPr>
  </w:style>
  <w:style w:type="paragraph" w:styleId="Revision">
    <w:name w:val="Revision"/>
    <w:hidden/>
    <w:uiPriority w:val="99"/>
    <w:semiHidden/>
    <w:rsid w:val="00207AAE"/>
  </w:style>
  <w:style w:type="character" w:styleId="CommentReference">
    <w:name w:val="annotation reference"/>
    <w:basedOn w:val="DefaultParagraphFont"/>
    <w:uiPriority w:val="99"/>
    <w:semiHidden/>
    <w:unhideWhenUsed/>
    <w:rsid w:val="00A66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60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00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66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ningaccreditationboard.org/about-us/statements/?_gl=1*1o2tgf2*_up*MQ..*_ga*OTY1NzU1MTQzLjE3MzE2OTcxOTY.*_ga_M89XRTLYJX*MTczMTY5NzE5NS4xLjEuMTczMTY5NzQ2My4wLjAuM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df0622-7af0-4973-b983-e83fc2da6e74">
      <UserInfo>
        <DisplayName>Ariana Hampton-Marcell</DisplayName>
        <AccountId>418</AccountId>
        <AccountType/>
      </UserInfo>
      <UserInfo>
        <DisplayName>Ann Simms</DisplayName>
        <AccountId>23</AccountId>
        <AccountType/>
      </UserInfo>
    </SharedWithUsers>
    <lcf76f155ced4ddcb4097134ff3c332f xmlns="2f4ce4e9-9bdf-477b-8df3-c97afd187107">
      <Terms xmlns="http://schemas.microsoft.com/office/infopath/2007/PartnerControls"/>
    </lcf76f155ced4ddcb4097134ff3c332f>
    <TaxCatchAll xmlns="54df0622-7af0-4973-b983-e83fc2da6e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F070F77698F428A6B1F0D77228932" ma:contentTypeVersion="" ma:contentTypeDescription="Create a new document." ma:contentTypeScope="" ma:versionID="2e44cc0325c899747ccab823adeb8175">
  <xsd:schema xmlns:xsd="http://www.w3.org/2001/XMLSchema" xmlns:xs="http://www.w3.org/2001/XMLSchema" xmlns:p="http://schemas.microsoft.com/office/2006/metadata/properties" xmlns:ns2="2F4CE4E9-9BDF-477B-8DF3-C97AFD187107" xmlns:ns3="2f4ce4e9-9bdf-477b-8df3-c97afd187107" xmlns:ns4="54df0622-7af0-4973-b983-e83fc2da6e74" targetNamespace="http://schemas.microsoft.com/office/2006/metadata/properties" ma:root="true" ma:fieldsID="b90facd6fc02a4e9abb3e8b4a1ff7f92" ns2:_="" ns3:_="" ns4:_="">
    <xsd:import namespace="2F4CE4E9-9BDF-477B-8DF3-C97AFD187107"/>
    <xsd:import namespace="2f4ce4e9-9bdf-477b-8df3-c97afd187107"/>
    <xsd:import namespace="54df0622-7af0-4973-b983-e83fc2da6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E4E9-9BDF-477B-8DF3-C97AFD187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e4e9-9bdf-477b-8df3-c97afd18710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b04242-7dfb-4e70-a127-3e4f998ec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0622-7af0-4973-b983-e83fc2da6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2172f4-8348-4332-8f21-86ad6a4b5ac7}" ma:internalName="TaxCatchAll" ma:showField="CatchAllData" ma:web="54df0622-7af0-4973-b983-e83fc2da6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EB6A0-D312-4AA0-97F8-1D05BC2A75E3}">
  <ds:schemaRefs>
    <ds:schemaRef ds:uri="http://schemas.microsoft.com/office/2006/metadata/properties"/>
    <ds:schemaRef ds:uri="http://schemas.microsoft.com/office/infopath/2007/PartnerControls"/>
    <ds:schemaRef ds:uri="54df0622-7af0-4973-b983-e83fc2da6e74"/>
    <ds:schemaRef ds:uri="2f4ce4e9-9bdf-477b-8df3-c97afd187107"/>
  </ds:schemaRefs>
</ds:datastoreItem>
</file>

<file path=customXml/itemProps2.xml><?xml version="1.0" encoding="utf-8"?>
<ds:datastoreItem xmlns:ds="http://schemas.openxmlformats.org/officeDocument/2006/customXml" ds:itemID="{C785D5D1-BD76-4009-9FE7-F0D97A7B2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48EBB-9821-4722-A5C9-D968753975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63D830-DC63-4459-A8D4-78D58110A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E4E9-9BDF-477B-8DF3-C97AFD187107"/>
    <ds:schemaRef ds:uri="2f4ce4e9-9bdf-477b-8df3-c97afd187107"/>
    <ds:schemaRef ds:uri="54df0622-7af0-4973-b983-e83fc2da6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Deegan</dc:creator>
  <cp:keywords/>
  <dc:description/>
  <cp:lastModifiedBy>Joel Albizo, FASAE, CAE</cp:lastModifiedBy>
  <cp:revision>6</cp:revision>
  <cp:lastPrinted>2022-08-16T21:29:00Z</cp:lastPrinted>
  <dcterms:created xsi:type="dcterms:W3CDTF">2024-11-15T19:35:00Z</dcterms:created>
  <dcterms:modified xsi:type="dcterms:W3CDTF">2024-11-15T19:43:00Z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0x0101003FFF070F77698F428A6B1F0D77228932</vt:lpwstr>
  </property>
  <property fmtid="{D5CDD505-2E9C-101B-9397-08002B2CF9AE}" pid="3" name="Order">
    <vt:r8>100</vt:r8>
  </property>
</Properties>
</file>